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E98F" w14:textId="77777777" w:rsidR="006A47E0" w:rsidRDefault="006A47E0" w:rsidP="006A47E0">
      <w:pPr>
        <w:jc w:val="center"/>
        <w:rPr>
          <w:rFonts w:ascii="Arial" w:hAnsi="Arial" w:cs="Arial"/>
          <w:sz w:val="22"/>
          <w:szCs w:val="22"/>
        </w:rPr>
      </w:pPr>
      <w:r w:rsidRPr="006D581D">
        <w:rPr>
          <w:rFonts w:ascii="Arial" w:hAnsi="Arial" w:cs="Arial"/>
          <w:sz w:val="22"/>
          <w:szCs w:val="22"/>
        </w:rPr>
        <w:t>Township of Long Beach</w:t>
      </w:r>
    </w:p>
    <w:p w14:paraId="07EAEC31" w14:textId="77777777" w:rsidR="006A47E0" w:rsidRPr="00674014" w:rsidRDefault="006A47E0" w:rsidP="006A47E0">
      <w:pPr>
        <w:jc w:val="center"/>
        <w:rPr>
          <w:rFonts w:ascii="Arial" w:hAnsi="Arial" w:cs="Arial"/>
          <w:b/>
          <w:bCs/>
          <w:u w:val="single"/>
        </w:rPr>
      </w:pPr>
      <w:r w:rsidRPr="00674014">
        <w:rPr>
          <w:rFonts w:ascii="Arial" w:hAnsi="Arial" w:cs="Arial"/>
          <w:b/>
          <w:bCs/>
          <w:u w:val="single"/>
        </w:rPr>
        <w:t>NOTICE TO ALL BIDDERS</w:t>
      </w:r>
    </w:p>
    <w:p w14:paraId="5A73D417" w14:textId="77777777" w:rsidR="006A47E0" w:rsidRPr="00674014" w:rsidRDefault="006A47E0" w:rsidP="006A47E0">
      <w:pPr>
        <w:jc w:val="center"/>
        <w:rPr>
          <w:rFonts w:ascii="Arial" w:hAnsi="Arial" w:cs="Arial"/>
        </w:rPr>
      </w:pPr>
      <w:bookmarkStart w:id="0" w:name="_Hlk87957530"/>
    </w:p>
    <w:p w14:paraId="289C4A5A" w14:textId="77777777" w:rsidR="006A47E0" w:rsidRPr="00674014" w:rsidRDefault="006A47E0" w:rsidP="006A47E0">
      <w:pPr>
        <w:jc w:val="center"/>
        <w:rPr>
          <w:rFonts w:ascii="Arial" w:hAnsi="Arial" w:cs="Arial"/>
        </w:rPr>
      </w:pPr>
      <w:r w:rsidRPr="00674014">
        <w:rPr>
          <w:rFonts w:ascii="Arial" w:hAnsi="Arial" w:cs="Arial"/>
        </w:rPr>
        <w:t>PUBLIC NOTICE IS HEREBY GIVEN that sealed bids will be received by the Board of Commissioners of the Township of Long Beach, County of Ocean, State of New Jersey for the following in the Municipal Clerk’s Office, 6805 Long Beach Blvd., Brant Beach, NJ:</w:t>
      </w:r>
    </w:p>
    <w:p w14:paraId="0EDD29ED" w14:textId="77777777" w:rsidR="006A47E0" w:rsidRPr="00674014" w:rsidRDefault="006A47E0" w:rsidP="006A47E0">
      <w:pPr>
        <w:jc w:val="center"/>
        <w:rPr>
          <w:rFonts w:ascii="Arial" w:hAnsi="Arial" w:cs="Arial"/>
        </w:rPr>
      </w:pPr>
    </w:p>
    <w:p w14:paraId="559E2AA9" w14:textId="77777777" w:rsidR="006A47E0" w:rsidRPr="00674014" w:rsidRDefault="006A47E0" w:rsidP="006A47E0">
      <w:pPr>
        <w:numPr>
          <w:ilvl w:val="0"/>
          <w:numId w:val="1"/>
        </w:numPr>
        <w:jc w:val="center"/>
        <w:rPr>
          <w:rFonts w:ascii="Arial" w:hAnsi="Arial" w:cs="Arial"/>
        </w:rPr>
      </w:pPr>
      <w:r w:rsidRPr="00674014">
        <w:rPr>
          <w:rFonts w:ascii="Arial" w:hAnsi="Arial" w:cs="Arial"/>
        </w:rPr>
        <w:t>VARIOUS TOWNSHIP CLOTHING</w:t>
      </w:r>
    </w:p>
    <w:p w14:paraId="2FD76CC3" w14:textId="77777777" w:rsidR="006A47E0" w:rsidRPr="00674014" w:rsidRDefault="006A47E0" w:rsidP="006A47E0">
      <w:pPr>
        <w:jc w:val="center"/>
        <w:rPr>
          <w:rFonts w:ascii="Arial" w:hAnsi="Arial" w:cs="Arial"/>
        </w:rPr>
      </w:pPr>
    </w:p>
    <w:p w14:paraId="767446BC" w14:textId="77777777" w:rsidR="006A47E0" w:rsidRPr="00674014" w:rsidRDefault="006A47E0" w:rsidP="006A47E0">
      <w:pPr>
        <w:jc w:val="center"/>
        <w:rPr>
          <w:rFonts w:ascii="Arial" w:hAnsi="Arial" w:cs="Arial"/>
        </w:rPr>
      </w:pPr>
      <w:r w:rsidRPr="00674014">
        <w:rPr>
          <w:rFonts w:ascii="Arial" w:hAnsi="Arial" w:cs="Arial"/>
        </w:rPr>
        <w:t xml:space="preserve">until February 25, 2026, at 10:00 A.M. at which time and place they will be publicly opened and read aloud. No facsimile copies of the bids will be accepted. Specifications and other bid information may be obtained at the Municipal Clerk’s Office of the Township of Long Beach, 6805 Long Beach Blvd., Brant Beach, NJ  08008 (609-361-6635) during regular business hours: 9:00 a.m. to 4:00 p.m. and on the municipal website: </w:t>
      </w:r>
      <w:hyperlink r:id="rId5" w:history="1">
        <w:r w:rsidRPr="00674014">
          <w:rPr>
            <w:rStyle w:val="Hyperlink"/>
            <w:rFonts w:ascii="Arial" w:eastAsiaTheme="majorEastAsia" w:hAnsi="Arial" w:cs="Arial"/>
            <w:u w:val="none"/>
          </w:rPr>
          <w:t>www.longbeachtownship.com</w:t>
        </w:r>
      </w:hyperlink>
      <w:r w:rsidRPr="00674014">
        <w:rPr>
          <w:rFonts w:ascii="Arial" w:hAnsi="Arial" w:cs="Arial"/>
        </w:rPr>
        <w:t>. Mailing of bid documents will be made at the bidders’ cost.</w:t>
      </w:r>
    </w:p>
    <w:p w14:paraId="65CA8897" w14:textId="77777777" w:rsidR="006A47E0" w:rsidRPr="00674014" w:rsidRDefault="006A47E0" w:rsidP="006A47E0">
      <w:pPr>
        <w:jc w:val="center"/>
        <w:rPr>
          <w:rFonts w:ascii="Arial" w:hAnsi="Arial" w:cs="Arial"/>
        </w:rPr>
      </w:pPr>
    </w:p>
    <w:p w14:paraId="25E6F115" w14:textId="77777777" w:rsidR="006A47E0" w:rsidRPr="00674014" w:rsidRDefault="006A47E0" w:rsidP="006A47E0">
      <w:pPr>
        <w:jc w:val="center"/>
        <w:rPr>
          <w:rFonts w:ascii="Arial" w:hAnsi="Arial" w:cs="Arial"/>
        </w:rPr>
      </w:pPr>
      <w:r w:rsidRPr="00674014">
        <w:rPr>
          <w:rFonts w:ascii="Arial" w:hAnsi="Arial" w:cs="Arial"/>
        </w:rPr>
        <w:t>All bid Addenda will be issued on the website. Therefore, all interested respondents should check the above website now through the bid opening. It is the sole responsibility of the respondent to be knowledgeable of all addenda related to this procurement.</w:t>
      </w:r>
    </w:p>
    <w:p w14:paraId="27BB7F82" w14:textId="77777777" w:rsidR="006A47E0" w:rsidRPr="00674014" w:rsidRDefault="006A47E0" w:rsidP="006A47E0">
      <w:pPr>
        <w:jc w:val="center"/>
        <w:rPr>
          <w:rFonts w:ascii="Arial" w:hAnsi="Arial" w:cs="Arial"/>
        </w:rPr>
      </w:pPr>
    </w:p>
    <w:p w14:paraId="5F175FA3" w14:textId="77777777" w:rsidR="006A47E0" w:rsidRPr="00674014" w:rsidRDefault="006A47E0" w:rsidP="006A47E0">
      <w:pPr>
        <w:jc w:val="center"/>
        <w:rPr>
          <w:rFonts w:ascii="Arial" w:hAnsi="Arial" w:cs="Arial"/>
        </w:rPr>
      </w:pPr>
      <w:r w:rsidRPr="00674014">
        <w:rPr>
          <w:rFonts w:ascii="Arial" w:hAnsi="Arial" w:cs="Arial"/>
        </w:rPr>
        <w:t>Bidders are required to comply with the requirements N.J.S.A. 10:5-31, et seq., and N.J.A.C. 17:27-1, et seq.</w:t>
      </w:r>
    </w:p>
    <w:p w14:paraId="1EBCE003" w14:textId="77777777" w:rsidR="006A47E0" w:rsidRPr="00674014" w:rsidRDefault="006A47E0" w:rsidP="006A47E0">
      <w:pPr>
        <w:jc w:val="center"/>
        <w:rPr>
          <w:rFonts w:ascii="Arial" w:hAnsi="Arial" w:cs="Arial"/>
        </w:rPr>
      </w:pPr>
    </w:p>
    <w:p w14:paraId="4EEA86DD" w14:textId="77777777" w:rsidR="006A47E0" w:rsidRPr="00674014" w:rsidRDefault="006A47E0" w:rsidP="006A47E0">
      <w:pPr>
        <w:jc w:val="center"/>
        <w:rPr>
          <w:rFonts w:ascii="Arial" w:hAnsi="Arial" w:cs="Arial"/>
        </w:rPr>
      </w:pPr>
      <w:r w:rsidRPr="00674014">
        <w:rPr>
          <w:rFonts w:ascii="Arial" w:hAnsi="Arial" w:cs="Arial"/>
        </w:rPr>
        <w:t>Bidders are required to comply with the requirements P.L. 1977, c.33; and P.L. 1999, c.238 “The Public Works Registration Act” if applicable.</w:t>
      </w:r>
    </w:p>
    <w:p w14:paraId="1644B9D5" w14:textId="77777777" w:rsidR="006A47E0" w:rsidRPr="00674014" w:rsidRDefault="006A47E0" w:rsidP="006A47E0">
      <w:pPr>
        <w:jc w:val="center"/>
        <w:rPr>
          <w:rFonts w:ascii="Arial" w:hAnsi="Arial" w:cs="Arial"/>
        </w:rPr>
      </w:pPr>
    </w:p>
    <w:p w14:paraId="6599E948" w14:textId="77777777" w:rsidR="006A47E0" w:rsidRPr="00674014" w:rsidRDefault="006A47E0" w:rsidP="006A47E0">
      <w:pPr>
        <w:jc w:val="center"/>
        <w:rPr>
          <w:rFonts w:ascii="Arial" w:hAnsi="Arial" w:cs="Arial"/>
        </w:rPr>
      </w:pPr>
      <w:r w:rsidRPr="00674014">
        <w:rPr>
          <w:rFonts w:ascii="Arial" w:hAnsi="Arial" w:cs="Arial"/>
        </w:rPr>
        <w:t>The Minimum Wage rates, if applicable, for labor employed on these contracts shall be as specified in the “The New Jersey Prevailing Wage Rate Determination”, of the New Jersey Department of Labor and Industry.</w:t>
      </w:r>
    </w:p>
    <w:p w14:paraId="5C97653E" w14:textId="77777777" w:rsidR="006A47E0" w:rsidRPr="00674014" w:rsidRDefault="006A47E0" w:rsidP="006A47E0">
      <w:pPr>
        <w:jc w:val="center"/>
        <w:rPr>
          <w:rFonts w:ascii="Arial" w:hAnsi="Arial" w:cs="Arial"/>
        </w:rPr>
      </w:pPr>
    </w:p>
    <w:p w14:paraId="3713DF8E" w14:textId="77777777" w:rsidR="006A47E0" w:rsidRPr="00674014" w:rsidRDefault="006A47E0" w:rsidP="006A47E0">
      <w:pPr>
        <w:jc w:val="center"/>
        <w:rPr>
          <w:rFonts w:ascii="Arial" w:hAnsi="Arial" w:cs="Arial"/>
        </w:rPr>
      </w:pPr>
      <w:r w:rsidRPr="00674014">
        <w:rPr>
          <w:rFonts w:ascii="Arial" w:hAnsi="Arial" w:cs="Arial"/>
        </w:rPr>
        <w:t xml:space="preserve">The Township of Long Beach hereby reserves the right to consider the bids for sixty (60) days after the receipt thereof.  The Township further reserves the right, which is understood and agreed to by all bidders, to award the contract award to the lowest responsible bidder based on the lowest Total Bid Amount and to make such awards or take such action as may be in the best interest of the Township. Multiple awards may be made. </w:t>
      </w:r>
    </w:p>
    <w:p w14:paraId="107410DF" w14:textId="77777777" w:rsidR="006A47E0" w:rsidRPr="00674014" w:rsidRDefault="006A47E0" w:rsidP="006A47E0">
      <w:pPr>
        <w:jc w:val="center"/>
        <w:rPr>
          <w:rFonts w:ascii="Arial" w:hAnsi="Arial" w:cs="Arial"/>
        </w:rPr>
      </w:pPr>
    </w:p>
    <w:p w14:paraId="4FB7FD06" w14:textId="77777777" w:rsidR="006A47E0" w:rsidRPr="00674014" w:rsidRDefault="006A47E0" w:rsidP="006A47E0">
      <w:pPr>
        <w:jc w:val="center"/>
        <w:rPr>
          <w:rFonts w:ascii="Arial" w:hAnsi="Arial" w:cs="Arial"/>
        </w:rPr>
      </w:pPr>
      <w:r w:rsidRPr="00674014">
        <w:rPr>
          <w:rFonts w:ascii="Arial" w:hAnsi="Arial" w:cs="Arial"/>
        </w:rPr>
        <w:tab/>
      </w:r>
      <w:r w:rsidRPr="00674014">
        <w:rPr>
          <w:rFonts w:ascii="Arial" w:hAnsi="Arial" w:cs="Arial"/>
        </w:rPr>
        <w:tab/>
      </w:r>
      <w:r w:rsidRPr="00674014">
        <w:rPr>
          <w:rFonts w:ascii="Arial" w:hAnsi="Arial" w:cs="Arial"/>
        </w:rPr>
        <w:tab/>
      </w:r>
      <w:r w:rsidRPr="00674014">
        <w:rPr>
          <w:rFonts w:ascii="Arial" w:hAnsi="Arial" w:cs="Arial"/>
        </w:rPr>
        <w:tab/>
      </w:r>
      <w:r w:rsidRPr="00674014">
        <w:rPr>
          <w:rFonts w:ascii="Arial" w:hAnsi="Arial" w:cs="Arial"/>
        </w:rPr>
        <w:tab/>
        <w:t>Katlyn Kerlin, QPA</w:t>
      </w:r>
      <w:bookmarkEnd w:id="0"/>
    </w:p>
    <w:p w14:paraId="6072A9FE" w14:textId="77777777" w:rsidR="006A47E0" w:rsidRPr="00674014" w:rsidRDefault="006A47E0" w:rsidP="006A47E0">
      <w:pPr>
        <w:jc w:val="center"/>
        <w:rPr>
          <w:rFonts w:ascii="Arial" w:hAnsi="Arial" w:cs="Arial"/>
          <w:b/>
          <w:bCs/>
          <w:sz w:val="22"/>
          <w:szCs w:val="22"/>
          <w:u w:val="single"/>
        </w:rPr>
      </w:pPr>
    </w:p>
    <w:p w14:paraId="29F054CF" w14:textId="77777777" w:rsidR="006A47E0" w:rsidRPr="00B51655" w:rsidRDefault="006A47E0" w:rsidP="006A47E0">
      <w:pPr>
        <w:jc w:val="center"/>
        <w:rPr>
          <w:rFonts w:ascii="Arial" w:hAnsi="Arial" w:cs="Arial"/>
          <w:b/>
          <w:bCs/>
          <w:sz w:val="22"/>
          <w:szCs w:val="22"/>
          <w:u w:val="single"/>
        </w:rPr>
      </w:pPr>
    </w:p>
    <w:p w14:paraId="706C5BD4" w14:textId="77777777" w:rsidR="006A47E0" w:rsidRDefault="006A47E0"/>
    <w:sectPr w:rsidR="006A4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xzzx">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C7ED0"/>
    <w:multiLevelType w:val="hybridMultilevel"/>
    <w:tmpl w:val="7356271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6509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E0"/>
    <w:rsid w:val="006231C4"/>
    <w:rsid w:val="006A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8789"/>
  <w15:chartTrackingRefBased/>
  <w15:docId w15:val="{2249EF63-01C9-47D8-A416-F96304AC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0"/>
    <w:pPr>
      <w:overflowPunct w:val="0"/>
      <w:autoSpaceDE w:val="0"/>
      <w:autoSpaceDN w:val="0"/>
      <w:adjustRightInd w:val="0"/>
      <w:spacing w:after="0" w:line="240" w:lineRule="auto"/>
    </w:pPr>
    <w:rPr>
      <w:rFonts w:ascii="xzzx" w:eastAsia="Times New Roman" w:hAnsi="xzzx" w:cs="Times New Roman"/>
      <w:kern w:val="0"/>
      <w:sz w:val="20"/>
      <w:szCs w:val="20"/>
      <w14:ligatures w14:val="none"/>
    </w:rPr>
  </w:style>
  <w:style w:type="paragraph" w:styleId="Heading1">
    <w:name w:val="heading 1"/>
    <w:basedOn w:val="Normal"/>
    <w:next w:val="Normal"/>
    <w:link w:val="Heading1Char"/>
    <w:uiPriority w:val="9"/>
    <w:qFormat/>
    <w:rsid w:val="006A4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7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7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7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7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7E0"/>
    <w:rPr>
      <w:rFonts w:eastAsiaTheme="majorEastAsia" w:cstheme="majorBidi"/>
      <w:color w:val="272727" w:themeColor="text1" w:themeTint="D8"/>
    </w:rPr>
  </w:style>
  <w:style w:type="paragraph" w:styleId="Title">
    <w:name w:val="Title"/>
    <w:basedOn w:val="Normal"/>
    <w:next w:val="Normal"/>
    <w:link w:val="TitleChar"/>
    <w:uiPriority w:val="10"/>
    <w:qFormat/>
    <w:rsid w:val="006A47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7E0"/>
    <w:pPr>
      <w:spacing w:before="160"/>
      <w:jc w:val="center"/>
    </w:pPr>
    <w:rPr>
      <w:i/>
      <w:iCs/>
      <w:color w:val="404040" w:themeColor="text1" w:themeTint="BF"/>
    </w:rPr>
  </w:style>
  <w:style w:type="character" w:customStyle="1" w:styleId="QuoteChar">
    <w:name w:val="Quote Char"/>
    <w:basedOn w:val="DefaultParagraphFont"/>
    <w:link w:val="Quote"/>
    <w:uiPriority w:val="29"/>
    <w:rsid w:val="006A47E0"/>
    <w:rPr>
      <w:i/>
      <w:iCs/>
      <w:color w:val="404040" w:themeColor="text1" w:themeTint="BF"/>
    </w:rPr>
  </w:style>
  <w:style w:type="paragraph" w:styleId="ListParagraph">
    <w:name w:val="List Paragraph"/>
    <w:basedOn w:val="Normal"/>
    <w:uiPriority w:val="34"/>
    <w:qFormat/>
    <w:rsid w:val="006A47E0"/>
    <w:pPr>
      <w:ind w:left="720"/>
      <w:contextualSpacing/>
    </w:pPr>
  </w:style>
  <w:style w:type="character" w:styleId="IntenseEmphasis">
    <w:name w:val="Intense Emphasis"/>
    <w:basedOn w:val="DefaultParagraphFont"/>
    <w:uiPriority w:val="21"/>
    <w:qFormat/>
    <w:rsid w:val="006A47E0"/>
    <w:rPr>
      <w:i/>
      <w:iCs/>
      <w:color w:val="0F4761" w:themeColor="accent1" w:themeShade="BF"/>
    </w:rPr>
  </w:style>
  <w:style w:type="paragraph" w:styleId="IntenseQuote">
    <w:name w:val="Intense Quote"/>
    <w:basedOn w:val="Normal"/>
    <w:next w:val="Normal"/>
    <w:link w:val="IntenseQuoteChar"/>
    <w:uiPriority w:val="30"/>
    <w:qFormat/>
    <w:rsid w:val="006A4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7E0"/>
    <w:rPr>
      <w:i/>
      <w:iCs/>
      <w:color w:val="0F4761" w:themeColor="accent1" w:themeShade="BF"/>
    </w:rPr>
  </w:style>
  <w:style w:type="character" w:styleId="IntenseReference">
    <w:name w:val="Intense Reference"/>
    <w:basedOn w:val="DefaultParagraphFont"/>
    <w:uiPriority w:val="32"/>
    <w:qFormat/>
    <w:rsid w:val="006A47E0"/>
    <w:rPr>
      <w:b/>
      <w:bCs/>
      <w:smallCaps/>
      <w:color w:val="0F4761" w:themeColor="accent1" w:themeShade="BF"/>
      <w:spacing w:val="5"/>
    </w:rPr>
  </w:style>
  <w:style w:type="character" w:styleId="Hyperlink">
    <w:name w:val="Hyperlink"/>
    <w:rsid w:val="006A4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1672</Characters>
  <Application>Microsoft Office Word</Application>
  <DocSecurity>0</DocSecurity>
  <Lines>39</Lines>
  <Paragraphs>11</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Katlyn Kerlin</dc:creator>
  <cp:keywords/>
  <dc:description/>
  <cp:lastModifiedBy>Katlyn Kerlin</cp:lastModifiedBy>
  <cp:revision>2</cp:revision>
  <dcterms:created xsi:type="dcterms:W3CDTF">2026-01-28T20:29:00Z</dcterms:created>
  <dcterms:modified xsi:type="dcterms:W3CDTF">2026-01-28T20:31:00Z</dcterms:modified>
</cp:coreProperties>
</file>